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 United States Government and Politics Fall 2021</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Kevin Pecor</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Welcome to AP Government and Politics. I am excited to have your student in class. Over the next 18 weeks we will examine the structure, and function of the United States Government. If you ever have any questions or concerns, please do not hesitate to call or email. Please review the syllabus with your student, and submit the signature page.</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Kevin Pecor</w:t>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w:t>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7">
      <w:pPr>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 Government and Politics</w:t>
      </w:r>
    </w:p>
    <w:p w:rsidR="00000000" w:rsidDel="00000000" w:rsidP="00000000" w:rsidRDefault="00000000" w:rsidRPr="00000000" w14:paraId="000000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Kevin Pecor</w:t>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1F">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United States Government and Politics is an intensive study of the formal and informal structures of government and the processes of the American political system.   It is heavily content-oriented and aims to further skill development through a rigorous course of study. Challenging assignments involving student reading, analysis, synthesis, and writing are given.</w:t>
      </w:r>
    </w:p>
    <w:p w:rsidR="00000000" w:rsidDel="00000000" w:rsidP="00000000" w:rsidRDefault="00000000" w:rsidRPr="00000000" w14:paraId="00000020">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This course is designed to prepare students for the AP Exam. The course is designed for the highly motivated student who wishes to earn college credit in government</w:t>
      </w:r>
    </w:p>
    <w:p w:rsidR="00000000" w:rsidDel="00000000" w:rsidP="00000000" w:rsidRDefault="00000000" w:rsidRPr="00000000" w14:paraId="00000023">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25">
      <w:pP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Students are expected to execute assigned tasks in the time allotted. There will be a rigorous reading and writing load. Students should be prepared to discuss any assigned reading. Above all, there is an expectation of respect for the instructor and fellow students. </w:t>
      </w:r>
    </w:p>
    <w:p w:rsidR="00000000" w:rsidDel="00000000" w:rsidP="00000000" w:rsidRDefault="00000000" w:rsidRPr="00000000" w14:paraId="0000002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28">
      <w:pPr>
        <w:spacing w:after="0"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Turnitin Notice: </w:t>
      </w:r>
      <w:r w:rsidDel="00000000" w:rsidR="00000000" w:rsidRPr="00000000">
        <w:rPr>
          <w:rFonts w:ascii="Times New Roman" w:cs="Times New Roman" w:eastAsia="Times New Roman" w:hAnsi="Times New Roman"/>
          <w:rtl w:val="0"/>
        </w:rPr>
        <w:t xml:space="preserve">The majority of writing assignments in this course will be submitted to Turnitin via the Schoology learning platform. The primary focus of this software is to help students become better writers and scholars. Turnitin generates a report on the originality of student writing by comparing it with a database of periodicals, books, online content, student papers, and other published work. This program will help students discern when they are using sources fairly, citing properly, and paraphrasing effectively - skills essential to all academic work. </w:t>
      </w:r>
    </w:p>
    <w:p w:rsidR="00000000" w:rsidDel="00000000" w:rsidP="00000000" w:rsidRDefault="00000000" w:rsidRPr="00000000" w14:paraId="0000002C">
      <w:pPr>
        <w:shd w:fill="ffffff" w:val="clear"/>
        <w:spacing w:after="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hd w:fill="ffffff" w:val="clea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will have the opportunity to review their Turnitin originality report and will have the opportunity to make revisions before submitting their work for grading. Once their work is submitted, teachers have the opportunity to view the student's originality report and grade accordingly.  </w:t>
      </w:r>
      <w:r w:rsidDel="00000000" w:rsidR="00000000" w:rsidRPr="00000000">
        <w:rPr>
          <w:rtl w:val="0"/>
        </w:rPr>
      </w:r>
    </w:p>
    <w:p w:rsidR="00000000" w:rsidDel="00000000" w:rsidP="00000000" w:rsidRDefault="00000000" w:rsidRPr="00000000" w14:paraId="0000002E">
      <w:pPr>
        <w:shd w:fill="ffffff" w:val="clear"/>
        <w:spacing w:after="0"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30">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31">
      <w:pPr>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3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It is the responsibility of each student to check in with the teacher for missed work.  All work not completed when absent will be recorded as a </w:t>
      </w:r>
      <w:r w:rsidDel="00000000" w:rsidR="00000000" w:rsidRPr="00000000">
        <w:rPr>
          <w:rFonts w:ascii="Times New Roman" w:cs="Times New Roman" w:eastAsia="Times New Roman" w:hAnsi="Times New Roman"/>
          <w:b w:val="1"/>
          <w:u w:val="single"/>
          <w:rtl w:val="0"/>
        </w:rPr>
        <w:t xml:space="preserve">zero</w:t>
      </w:r>
      <w:r w:rsidDel="00000000" w:rsidR="00000000" w:rsidRPr="00000000">
        <w:rPr>
          <w:rFonts w:ascii="Times New Roman" w:cs="Times New Roman" w:eastAsia="Times New Roman" w:hAnsi="Times New Roman"/>
          <w:b w:val="1"/>
          <w:rtl w:val="0"/>
        </w:rPr>
        <w:t xml:space="preserve"> until turned in and graded.  All work should be completed within THREE days of the student’s return to class. Late work will lose 20 points per day. Late work will be zero after two days.</w:t>
      </w:r>
    </w:p>
    <w:p w:rsidR="00000000" w:rsidDel="00000000" w:rsidP="00000000" w:rsidRDefault="00000000" w:rsidRPr="00000000" w14:paraId="0000003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3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 (black/blue) and pencil, textbook, paper for note taking and assignments, index cards for vocabulary, single subject composition or spiral notebook for FRQ practice and a 3 ring binder or folder for notes are needed on a regular basis</w:t>
      </w:r>
    </w:p>
    <w:p w:rsidR="00000000" w:rsidDel="00000000" w:rsidP="00000000" w:rsidRDefault="00000000" w:rsidRPr="00000000" w14:paraId="00000037">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Texts/Required Readings:</w:t>
      </w:r>
    </w:p>
    <w:p w:rsidR="00000000" w:rsidDel="00000000" w:rsidP="00000000" w:rsidRDefault="00000000" w:rsidRPr="00000000" w14:paraId="0000003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111111"/>
          <w:rtl w:val="0"/>
        </w:rPr>
        <w:t xml:space="preserve">AMSCO Advanced Placement: United States Government and Politics, 3rd Edition (Provided)</w:t>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There will also be numerous other readings including, but not limited to, Supreme Court cases, the U. S. Constitution, The Federalist Papers, etc. </w:t>
      </w:r>
    </w:p>
    <w:p w:rsidR="00000000" w:rsidDel="00000000" w:rsidP="00000000" w:rsidRDefault="00000000" w:rsidRPr="00000000" w14:paraId="0000003C">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4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&lt;INSERT NAME OF COURSE &amp; SEMESTER/YEAR&gt;</w:t>
      </w:r>
    </w:p>
    <w:p w:rsidR="00000000" w:rsidDel="00000000" w:rsidP="00000000" w:rsidRDefault="00000000" w:rsidRPr="00000000" w14:paraId="000000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&lt;INSERT First and Last Name&gt;</w:t>
      </w:r>
    </w:p>
    <w:p w:rsidR="00000000" w:rsidDel="00000000" w:rsidP="00000000" w:rsidRDefault="00000000" w:rsidRPr="00000000" w14:paraId="00000042">
      <w:pPr>
        <w:ind w:left="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b w:val="1"/>
          <w:sz w:val="18"/>
          <w:szCs w:val="1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8070"/>
        <w:tblGridChange w:id="0">
          <w:tblGrid>
            <w:gridCol w:w="1290"/>
            <w:gridCol w:w="807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 WEEK PLAN*</w:t>
            </w:r>
          </w:p>
        </w:tc>
      </w:tr>
      <w:tr>
        <w:trPr>
          <w:cantSplit w:val="0"/>
          <w:trHeight w:val="41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Constitutional Underpinnings of the US Government ( and Federalism) </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Constitutional Underpinnings of the US Government ( and Federalism)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Legislative Branch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Legislative Branch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Executive Branch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Executive Branch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Judicial Branch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Judicial Branch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Bureaucracy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Bureaucracy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Civil Rights and Civil Liberties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Civil Rights and Civil Liberties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Civil Rights and Civil Liberties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Political Parties, Interest Groups, and the Mass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Political Parties, Interest Groups, and the Mass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Political Parties, Interest Groups, and the Mass Media</w:t>
            </w:r>
          </w:p>
        </w:tc>
      </w:tr>
      <w:tr>
        <w:trPr>
          <w:cantSplit w:val="0"/>
          <w:trHeight w:val="40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FRQs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Exam Review</w:t>
            </w:r>
          </w:p>
        </w:tc>
      </w:tr>
    </w:tbl>
    <w:p w:rsidR="00000000" w:rsidDel="00000000" w:rsidP="00000000" w:rsidRDefault="00000000" w:rsidRPr="00000000" w14:paraId="0000006A">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pacing w:line="240" w:lineRule="auto"/>
        <w:ind w:left="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ind w:left="-720" w:firstLine="0"/>
      <w:rPr>
        <w:b w:val="1"/>
        <w:sz w:val="26"/>
        <w:szCs w:val="26"/>
      </w:rPr>
    </w:pPr>
    <w:r w:rsidDel="00000000" w:rsidR="00000000" w:rsidRPr="00000000">
      <w:rPr>
        <w:b w:val="1"/>
        <w:sz w:val="26"/>
        <w:szCs w:val="26"/>
        <w:rtl w:val="0"/>
      </w:rPr>
      <w:t xml:space="preserve">James Clemens High School</w:t>
      <w:tab/>
      <w:tab/>
      <w:tab/>
      <w:tab/>
      <w:tab/>
      <w:t xml:space="preserve">    Phone: 256-216-5313</w:t>
    </w:r>
    <w:r w:rsidDel="00000000" w:rsidR="00000000" w:rsidRPr="00000000">
      <w:drawing>
        <wp:anchor allowOverlap="1" behindDoc="0" distB="114300" distT="114300" distL="114300" distR="114300" hidden="0" layoutInCell="1" locked="0" relativeHeight="0" simplePos="0">
          <wp:simplePos x="0" y="0"/>
          <wp:positionH relativeFrom="column">
            <wp:posOffset>2443163</wp:posOffset>
          </wp:positionH>
          <wp:positionV relativeFrom="paragraph">
            <wp:posOffset>-342899</wp:posOffset>
          </wp:positionV>
          <wp:extent cx="1059579" cy="8143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6D">
    <w:pPr>
      <w:ind w:left="-720" w:firstLine="720"/>
      <w:rPr>
        <w:i w:val="1"/>
        <w:sz w:val="18"/>
        <w:szCs w:val="18"/>
      </w:rPr>
    </w:pPr>
    <w:r w:rsidDel="00000000" w:rsidR="00000000" w:rsidRPr="00000000">
      <w:rPr>
        <w:i w:val="1"/>
        <w:sz w:val="18"/>
        <w:szCs w:val="18"/>
        <w:rtl w:val="0"/>
      </w:rPr>
      <w:t xml:space="preserve">11306 County Line Road</w:t>
      <w:tab/>
      <w:tab/>
      <w:tab/>
      <w:tab/>
      <w:tab/>
      <w:tab/>
      <w:t xml:space="preserve">      Extension:  95004</w:t>
    </w:r>
  </w:p>
  <w:p w:rsidR="00000000" w:rsidDel="00000000" w:rsidP="00000000" w:rsidRDefault="00000000" w:rsidRPr="00000000" w14:paraId="0000006E">
    <w:pPr>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Email:  kspecor@madisoncity.k12.al.us</w:t>
    </w:r>
  </w:p>
  <w:p w:rsidR="00000000" w:rsidDel="00000000" w:rsidP="00000000" w:rsidRDefault="00000000" w:rsidRPr="00000000" w14:paraId="0000006F">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